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B7C" w:rsidRDefault="00D02929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t>ВКТУ им.Д.Серикбаева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  <w:ind w:left="6100"/>
      </w:pPr>
      <w:r>
        <w:t>УТВЕРЖДАЮ:</w:t>
      </w:r>
    </w:p>
    <w:p w:rsidR="00255B7C" w:rsidRDefault="00D02929">
      <w:pPr>
        <w:pStyle w:val="a3"/>
        <w:ind w:left="6100"/>
      </w:pPr>
      <w:r>
        <w:t>Декан ШАиС:</w:t>
      </w:r>
    </w:p>
    <w:p w:rsidR="00255B7C" w:rsidRDefault="00D02929">
      <w:pPr>
        <w:pStyle w:val="a3"/>
        <w:ind w:left="6100"/>
      </w:pPr>
      <w:r>
        <w:t>Алдунгарова А.К.</w:t>
      </w:r>
    </w:p>
    <w:p w:rsidR="00255B7C" w:rsidRDefault="00D02929">
      <w:pPr>
        <w:pStyle w:val="a3"/>
        <w:ind w:left="6100"/>
      </w:pPr>
      <w:r>
        <w:t>_____________202</w:t>
      </w:r>
      <w:r w:rsidR="00A64776">
        <w:t>2</w:t>
      </w:r>
      <w:r>
        <w:t xml:space="preserve"> г.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ОСНОВЫ ГРАФИЧЕСКИХ ПРОГРАММ КОМПАС, AUTOCAD</w:t>
      </w:r>
    </w:p>
    <w:p w:rsidR="00255B7C" w:rsidRDefault="00D02929">
      <w:pPr>
        <w:pStyle w:val="a3"/>
        <w:jc w:val="center"/>
      </w:pPr>
      <w:r>
        <w:t>Рабочая учебная программа (силлабус)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</w:pPr>
      <w:r>
        <w:t>Образовательная программа: Minor - Конструкторская графика</w:t>
      </w:r>
    </w:p>
    <w:p w:rsidR="00255B7C" w:rsidRDefault="00D02929">
      <w:pPr>
        <w:pStyle w:val="a3"/>
      </w:pPr>
      <w:r>
        <w:t>Код дисциплины: CC</w:t>
      </w:r>
    </w:p>
    <w:p w:rsidR="00255B7C" w:rsidRDefault="00D02929">
      <w:pPr>
        <w:pStyle w:val="a3"/>
      </w:pPr>
      <w:r>
        <w:t>Количество кредитов: 5</w:t>
      </w:r>
    </w:p>
    <w:p w:rsidR="00255B7C" w:rsidRDefault="00D02929">
      <w:pPr>
        <w:pStyle w:val="a3"/>
      </w:pPr>
      <w:r>
        <w:t>Цикл: БД</w:t>
      </w:r>
    </w:p>
    <w:p w:rsidR="00255B7C" w:rsidRDefault="00D02929">
      <w:pPr>
        <w:pStyle w:val="a3"/>
      </w:pPr>
      <w:r>
        <w:t>Компонент: КВ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A64776" w:rsidRDefault="00A64776">
      <w:pPr>
        <w:pStyle w:val="a3"/>
      </w:pPr>
    </w:p>
    <w:p w:rsidR="00A64776" w:rsidRDefault="00A64776">
      <w:pPr>
        <w:pStyle w:val="a3"/>
      </w:pPr>
    </w:p>
    <w:p w:rsidR="00A64776" w:rsidRDefault="00A64776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t>Усть-Каменогорск, 202</w:t>
      </w:r>
      <w:r w:rsidR="00A64776">
        <w:t>2</w:t>
      </w:r>
      <w:r>
        <w:br w:type="page"/>
      </w:r>
    </w:p>
    <w:p w:rsidR="00255B7C" w:rsidRDefault="00D02929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«ШАиС»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:rsidR="00255B7C" w:rsidRDefault="00255B7C">
      <w:pPr>
        <w:pStyle w:val="a3"/>
      </w:pPr>
    </w:p>
    <w:p w:rsidR="00255B7C" w:rsidRDefault="00D02929">
      <w:pPr>
        <w:pStyle w:val="a3"/>
      </w:pPr>
      <w:r>
        <w:t>Одобрено Комиссией по обеспечению качества</w:t>
      </w:r>
    </w:p>
    <w:p w:rsidR="00255B7C" w:rsidRDefault="00255B7C">
      <w:pPr>
        <w:pStyle w:val="a3"/>
      </w:pPr>
    </w:p>
    <w:p w:rsidR="00255B7C" w:rsidRDefault="00D02929">
      <w:pPr>
        <w:pStyle w:val="a3"/>
        <w:tabs>
          <w:tab w:val="left" w:pos="6500"/>
        </w:tabs>
      </w:pPr>
      <w:r>
        <w:t>Председатель</w:t>
      </w:r>
      <w:r>
        <w:tab/>
        <w:t>Курманова Д.Т.</w:t>
      </w:r>
    </w:p>
    <w:p w:rsidR="00255B7C" w:rsidRDefault="00D02929">
      <w:pPr>
        <w:pStyle w:val="a3"/>
      </w:pPr>
      <w:r>
        <w:t>Дата    29.08.2022 г.   протокол №1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Курманова Д.Т.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Заместитель декана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Есполова З.А.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 xml:space="preserve">Старший </w:t>
      </w:r>
      <w:r>
        <w:t>преподаватель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Мелкозёрова Л.Я.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Уазырханова Ж.К.</w:t>
      </w:r>
    </w:p>
    <w:p w:rsidR="00255B7C" w:rsidRDefault="00D02929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255B7C" w:rsidRDefault="00255B7C">
      <w:pPr>
        <w:pStyle w:val="a3"/>
      </w:pPr>
    </w:p>
    <w:p w:rsidR="00255B7C" w:rsidRDefault="00255B7C">
      <w:pPr>
        <w:pStyle w:val="a3"/>
      </w:pPr>
    </w:p>
    <w:p w:rsidR="00255B7C" w:rsidRDefault="00D02929">
      <w:pPr>
        <w:pStyle w:val="a3"/>
      </w:pPr>
      <w:r>
        <w:br w:type="page"/>
      </w:r>
    </w:p>
    <w:p w:rsidR="00255B7C" w:rsidRDefault="00D02929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1.1 Краткое описание дисциплины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Направлена на освоение программ AutoCad, Компас студент сможет со</w:t>
      </w:r>
      <w:r>
        <w:t>здавать чертежи различных предметов с помощью инструментов пакета данных программ, оформлять сопутствующую документацию, а также освоить возможность автоматизации процесса создания различных проектов.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Цель изучения д</w:t>
      </w:r>
      <w:r>
        <w:t>исциплины:</w:t>
      </w:r>
    </w:p>
    <w:p w:rsidR="00255B7C" w:rsidRDefault="00D02929">
      <w:pPr>
        <w:pStyle w:val="a3"/>
        <w:ind w:firstLine="567"/>
      </w:pPr>
      <w:r>
        <w:t>Ознакомление с новейшими достижениями в области автоматизированного проектирования, AutoCAD , Компас; приобретение знаний, навыков и умений использования САПР при выполнении конструкторской документации.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Задачи изучения дисциплины:</w:t>
      </w:r>
    </w:p>
    <w:p w:rsidR="00255B7C" w:rsidRDefault="00D02929">
      <w:pPr>
        <w:pStyle w:val="a3"/>
        <w:ind w:firstLine="567"/>
      </w:pPr>
      <w:r>
        <w:t>- Изучить во</w:t>
      </w:r>
      <w:r>
        <w:t>зможности системы проектирования AutoCAD, КОМПАС. Приобрести навык в создании чертежей различных предметов с помощью инструментов пакета данных программ, оформлять сопутствующую документацию.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1.3 Результаты обучения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Результаты обучения определяются на ос</w:t>
      </w:r>
      <w:r>
        <w:t>нове Дублинских дескрипторов соответствующего уровня образования и выражаются через компетенции.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255B7C">
        <w:trPr>
          <w:tblHeader/>
        </w:trPr>
        <w:tc>
          <w:tcPr>
            <w:tcW w:w="1119" w:type="pct"/>
            <w:vMerge w:val="restart"/>
          </w:tcPr>
          <w:p w:rsidR="00255B7C" w:rsidRDefault="00D0292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55B7C" w:rsidRDefault="00D02929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55B7C">
        <w:trPr>
          <w:tblHeader/>
        </w:trPr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2015" w:type="pct"/>
          </w:tcPr>
          <w:p w:rsidR="00255B7C" w:rsidRDefault="00D0292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55B7C" w:rsidRDefault="00D02929">
            <w:pPr>
              <w:pStyle w:val="a3"/>
              <w:jc w:val="center"/>
            </w:pPr>
            <w:r>
              <w:t>дисциплины</w:t>
            </w:r>
          </w:p>
        </w:tc>
      </w:tr>
      <w:tr w:rsidR="00255B7C">
        <w:tc>
          <w:tcPr>
            <w:tcW w:w="0" w:type="auto"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D02929">
            <w:pPr>
              <w:pStyle w:val="a3"/>
              <w:ind w:firstLine="567"/>
            </w:pPr>
            <w:r>
              <w:rPr>
                <w:sz w:val="20"/>
              </w:rPr>
              <w:t xml:space="preserve">- знание и понимание приемов </w:t>
            </w:r>
            <w:r>
              <w:rPr>
                <w:sz w:val="20"/>
              </w:rPr>
              <w:t>создания и редактрования графических примитивов на экране 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255B7C" w:rsidRDefault="00D02929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</w:t>
            </w:r>
            <w:r>
              <w:rPr>
                <w:sz w:val="20"/>
              </w:rPr>
              <w:t>в получения чертежей деталей машин и оборудования, принципов конструирования 3 D моделей при выполнении конструкторской документации</w:t>
            </w:r>
          </w:p>
          <w:p w:rsidR="00255B7C" w:rsidRDefault="00D02929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</w:t>
            </w:r>
            <w:r>
              <w:rPr>
                <w:sz w:val="20"/>
              </w:rPr>
              <w:t>х</w:t>
            </w:r>
          </w:p>
          <w:p w:rsidR="00255B7C" w:rsidRDefault="00D02929">
            <w:pPr>
              <w:pStyle w:val="a3"/>
              <w:ind w:firstLine="567"/>
            </w:pPr>
            <w:r>
              <w:rPr>
                <w:sz w:val="20"/>
              </w:rPr>
              <w:t xml:space="preserve">- Умение передавать информацию, идеи, проблемы и решения в области получения конструкторской документации специалистам и неспециалистам. Умение вести </w:t>
            </w:r>
            <w:r>
              <w:rPr>
                <w:sz w:val="20"/>
              </w:rPr>
              <w:lastRenderedPageBreak/>
              <w:t>профессиональную совместную деятельность, сотрудничать</w:t>
            </w:r>
          </w:p>
          <w:p w:rsidR="00255B7C" w:rsidRDefault="00D02929">
            <w:pPr>
              <w:pStyle w:val="a3"/>
              <w:ind w:firstLine="567"/>
            </w:pPr>
            <w:r>
              <w:rPr>
                <w:sz w:val="20"/>
              </w:rPr>
              <w:t>- Выработка навыков для дальнейшего обучения с бо</w:t>
            </w:r>
            <w:r>
              <w:rPr>
                <w:sz w:val="20"/>
              </w:rPr>
              <w:t>льшей степенью самостоятельности в области методов и способов получения конструкторской документации.</w:t>
            </w: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При проведении учебных занятий предусмат</w:t>
      </w:r>
      <w:r>
        <w:t>ривается использование следующих образовательных технологий:</w:t>
      </w:r>
    </w:p>
    <w:p w:rsidR="00255B7C" w:rsidRDefault="00D02929">
      <w:pPr>
        <w:pStyle w:val="a3"/>
        <w:ind w:firstLine="567"/>
      </w:pPr>
      <w:r>
        <w:t>- интерактивная лекция; демонстрация слайдов; мозговой штурм); - построение сценариев развития различных ситуаций на основе заданных условий; - информационно-коммуникационная (например, занятия в</w:t>
      </w:r>
      <w:r>
        <w:t xml:space="preserve">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</w:t>
      </w:r>
      <w:r>
        <w:rPr>
          <w:b/>
        </w:rPr>
        <w:t>ение)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55B7C" w:rsidRDefault="00D02929">
      <w:pPr>
        <w:pStyle w:val="a3"/>
        <w:ind w:firstLine="567"/>
      </w:pPr>
      <w:r>
        <w:t xml:space="preserve">- </w:t>
      </w:r>
      <w:r>
        <w:t>дистанционные образовательные;</w:t>
      </w:r>
      <w:r w:rsidR="00A64776">
        <w:t xml:space="preserve"> </w:t>
      </w:r>
      <w:r>
        <w:t xml:space="preserve">- личностно ориентированные (например, использование </w:t>
      </w:r>
      <w:r>
        <w:t>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</w:t>
      </w:r>
      <w:r>
        <w:t>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</w:t>
      </w:r>
      <w:r>
        <w:t>я оказания помощи в освоении учебного материала.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255B7C" w:rsidRDefault="00D02929">
      <w:pPr>
        <w:pStyle w:val="a3"/>
        <w:ind w:firstLine="567"/>
      </w:pPr>
      <w:r>
        <w:t>информационно-коммуникационные технологии (</w:t>
      </w:r>
      <w:r>
        <w:t>ИКТ); личностно-ориентированное обучение.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1.5 Пререквизиты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- Информатика / Информатика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1.6 Постреквизиты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lastRenderedPageBreak/>
        <w:t>- 3D-моделирование в Компас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1.7 Трудоемкость дисциплины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255B7C">
        <w:trPr>
          <w:tblHeader/>
        </w:trPr>
        <w:tc>
          <w:tcPr>
            <w:tcW w:w="3500" w:type="pct"/>
          </w:tcPr>
          <w:p w:rsidR="00255B7C" w:rsidRDefault="00D0292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55B7C" w:rsidRDefault="00D02929">
            <w:pPr>
              <w:pStyle w:val="a3"/>
              <w:jc w:val="center"/>
            </w:pPr>
            <w:r>
              <w:t>часы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45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30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75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left"/>
            </w:pPr>
            <w:r>
              <w:t xml:space="preserve">Форма проведения итогового </w:t>
            </w:r>
            <w:r>
              <w:t>контроля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экзамен</w:t>
            </w: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2 СОДЕРЖАНИЕ ДИСЦИПЛИНЫ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2.1 Тематический план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255B7C">
        <w:trPr>
          <w:tblHeader/>
        </w:trPr>
        <w:tc>
          <w:tcPr>
            <w:tcW w:w="147" w:type="pct"/>
          </w:tcPr>
          <w:p w:rsidR="00255B7C" w:rsidRDefault="00D0292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55B7C" w:rsidRDefault="00D0292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55B7C" w:rsidRDefault="00D0292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55B7C" w:rsidRDefault="00D0292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55B7C">
        <w:tc>
          <w:tcPr>
            <w:tcW w:w="0" w:type="auto"/>
            <w:gridSpan w:val="4"/>
          </w:tcPr>
          <w:p w:rsidR="00255B7C" w:rsidRDefault="00D02929">
            <w:pPr>
              <w:pStyle w:val="a3"/>
              <w:jc w:val="center"/>
            </w:pPr>
            <w:r>
              <w:rPr>
                <w:b/>
              </w:rPr>
              <w:t>Лабораторные занятия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1. Назначение CAD систем, графической программы AutoCAD.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 xml:space="preserve">Пользовательский </w:t>
            </w:r>
            <w:r>
              <w:rPr>
                <w:sz w:val="22"/>
              </w:rPr>
              <w:t>интерфейс. Способы ввода команд, полярное отслеживание.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2. Базовые графические объекты AutoCAD, примитивы.</w:t>
            </w:r>
          </w:p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3. Свойства объектов: распределение объектов по слоям, диспетчер свойств слоев, создание слоя, панель свойств объектов.</w:t>
            </w:r>
          </w:p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4. Размерные стили, нанесение размеров, быстрая простановка, редактирование размеров.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Работа с текстом: стиль текста, однострочный и многострочный текст, выбор выравнивания.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 xml:space="preserve">Тема 5. Создание изометрического чертежа: настройка </w:t>
            </w:r>
            <w:r>
              <w:rPr>
                <w:b/>
                <w:sz w:val="22"/>
              </w:rPr>
              <w:t>соответствующего режима, построение эллипса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6. Редактирование объектов чертежа: команды редактирования, команды модификации объектов.</w:t>
            </w:r>
          </w:p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7. Блоки и их атрибуты, динамические блоки.</w:t>
            </w:r>
          </w:p>
          <w:p w:rsidR="00255B7C" w:rsidRDefault="00255B7C">
            <w:pPr>
              <w:pStyle w:val="a3"/>
            </w:pP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8. Интерфейс системы КОМПАС.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Использование локальных и глобальных привязок. Использование вспомогательных построений.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9. Освоение команд рисования в программе Компас.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Панель Геометрия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10. Выбор объектов.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Редактирование. Использование панели расширенных команд.</w:t>
            </w:r>
            <w:r>
              <w:rPr>
                <w:sz w:val="22"/>
              </w:rPr>
              <w:t xml:space="preserve"> Панель Правка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11. Панель Размеры.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Управление состоянием видов. Изменение параметров вида.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12. Освоение команд из панели Обозначение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13. Работа с прикладными библиотеками (общие сведения).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 xml:space="preserve">Конструкторская библиотека </w:t>
            </w:r>
            <w:r>
              <w:rPr>
                <w:sz w:val="22"/>
              </w:rPr>
              <w:t>Компас. Сборочный чертеж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b/>
                <w:sz w:val="22"/>
              </w:rPr>
              <w:t>Тема 14. Приемы работы со спецификацией.</w:t>
            </w:r>
          </w:p>
          <w:p w:rsidR="00255B7C" w:rsidRDefault="00D02929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</w:tr>
      <w:tr w:rsidR="00255B7C">
        <w:tc>
          <w:tcPr>
            <w:tcW w:w="0" w:type="auto"/>
            <w:gridSpan w:val="2"/>
          </w:tcPr>
          <w:p w:rsidR="00255B7C" w:rsidRDefault="00D0292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</w:pP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255B7C">
        <w:trPr>
          <w:trHeight w:val="1229"/>
          <w:tblHeader/>
        </w:trPr>
        <w:tc>
          <w:tcPr>
            <w:tcW w:w="1026" w:type="pct"/>
          </w:tcPr>
          <w:p w:rsidR="00255B7C" w:rsidRDefault="00D02929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55B7C" w:rsidRDefault="00D0292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55B7C" w:rsidRDefault="00D0292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55B7C" w:rsidRDefault="00D02929">
            <w:pPr>
              <w:pStyle w:val="a3"/>
              <w:jc w:val="center"/>
            </w:pPr>
            <w:r>
              <w:t>Срок сдачи,</w:t>
            </w:r>
            <w:r>
              <w:t xml:space="preserve"> неделя</w:t>
            </w:r>
          </w:p>
        </w:tc>
        <w:tc>
          <w:tcPr>
            <w:tcW w:w="822" w:type="pct"/>
          </w:tcPr>
          <w:p w:rsidR="00255B7C" w:rsidRDefault="00D0292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55B7C" w:rsidRDefault="00D0292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Примитивы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Плоский контур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Проекционное черчение в Автокаде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Виды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 xml:space="preserve">Изометрический чертеж </w:t>
            </w:r>
            <w:r>
              <w:rPr>
                <w:sz w:val="22"/>
              </w:rPr>
              <w:t>детали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Изометрический чертеж детали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Редактирование в Автокаде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Блоки и атрибуты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</w:pPr>
            <w:r>
              <w:rPr>
                <w:sz w:val="22"/>
              </w:rPr>
              <w:t>Схема электрическая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</w:tr>
      <w:tr w:rsidR="00A64776"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Проекционное черчение в Компасе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Разрезы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2</w:t>
            </w:r>
          </w:p>
        </w:tc>
      </w:tr>
      <w:tr w:rsidR="00A64776"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Редактирование в Компасе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Чертеж детали сложной формы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2</w:t>
            </w:r>
          </w:p>
        </w:tc>
      </w:tr>
      <w:tr w:rsidR="00A64776"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Сборочный чертеж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rPr>
                <w:sz w:val="22"/>
              </w:rPr>
              <w:t>формат А4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2</w:t>
            </w:r>
          </w:p>
        </w:tc>
      </w:tr>
      <w:tr w:rsidR="00A64776"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rPr>
                <w:sz w:val="22"/>
              </w:rPr>
              <w:t>Спецификация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rPr>
                <w:sz w:val="22"/>
              </w:rPr>
              <w:t>формат А3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2</w:t>
            </w: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255B7C">
        <w:trPr>
          <w:tblHeader/>
        </w:trPr>
        <w:tc>
          <w:tcPr>
            <w:tcW w:w="1850" w:type="pct"/>
            <w:vMerge w:val="restart"/>
          </w:tcPr>
          <w:p w:rsidR="00255B7C" w:rsidRDefault="00D0292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255B7C" w:rsidRDefault="00D02929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55B7C">
        <w:trPr>
          <w:tblHeader/>
        </w:trPr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255B7C" w:rsidRDefault="00D02929">
            <w:pPr>
              <w:pStyle w:val="a3"/>
              <w:jc w:val="center"/>
            </w:pPr>
            <w:r>
              <w:t>10</w:t>
            </w:r>
          </w:p>
        </w:tc>
      </w:tr>
      <w:tr w:rsidR="00255B7C">
        <w:tc>
          <w:tcPr>
            <w:tcW w:w="0" w:type="auto"/>
            <w:gridSpan w:val="11"/>
          </w:tcPr>
          <w:p w:rsidR="00255B7C" w:rsidRDefault="00D02929">
            <w:pPr>
              <w:pStyle w:val="a3"/>
              <w:jc w:val="center"/>
            </w:pPr>
            <w:r>
              <w:t>Знание</w:t>
            </w:r>
          </w:p>
        </w:tc>
      </w:tr>
      <w:tr w:rsidR="00255B7C">
        <w:tc>
          <w:tcPr>
            <w:tcW w:w="0" w:type="auto"/>
          </w:tcPr>
          <w:p w:rsidR="00255B7C" w:rsidRDefault="00A64776">
            <w:pPr>
              <w:pStyle w:val="a3"/>
            </w:pPr>
            <w:r>
              <w:t>Посещаемость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</w:tr>
      <w:tr w:rsidR="00255B7C">
        <w:tc>
          <w:tcPr>
            <w:tcW w:w="0" w:type="auto"/>
            <w:gridSpan w:val="11"/>
          </w:tcPr>
          <w:p w:rsidR="00255B7C" w:rsidRDefault="00D02929">
            <w:pPr>
              <w:pStyle w:val="a3"/>
              <w:jc w:val="center"/>
            </w:pPr>
            <w:r>
              <w:t>Понимание</w:t>
            </w:r>
          </w:p>
        </w:tc>
      </w:tr>
      <w:tr w:rsidR="00255B7C">
        <w:tc>
          <w:tcPr>
            <w:tcW w:w="0" w:type="auto"/>
          </w:tcPr>
          <w:p w:rsidR="00255B7C" w:rsidRDefault="00A64776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</w:tr>
      <w:tr w:rsidR="00255B7C">
        <w:tc>
          <w:tcPr>
            <w:tcW w:w="0" w:type="auto"/>
            <w:gridSpan w:val="11"/>
          </w:tcPr>
          <w:p w:rsidR="00255B7C" w:rsidRDefault="00D02929">
            <w:pPr>
              <w:pStyle w:val="a3"/>
              <w:jc w:val="center"/>
            </w:pPr>
            <w:r>
              <w:t>Применение</w:t>
            </w:r>
          </w:p>
        </w:tc>
      </w:tr>
      <w:tr w:rsidR="00255B7C">
        <w:tc>
          <w:tcPr>
            <w:tcW w:w="0" w:type="auto"/>
          </w:tcPr>
          <w:p w:rsidR="00255B7C" w:rsidRDefault="00A64776">
            <w:pPr>
              <w:pStyle w:val="a3"/>
            </w:pPr>
            <w:r>
              <w:lastRenderedPageBreak/>
              <w:t>Тесты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</w:tr>
      <w:tr w:rsidR="00255B7C">
        <w:tc>
          <w:tcPr>
            <w:tcW w:w="0" w:type="auto"/>
            <w:gridSpan w:val="11"/>
          </w:tcPr>
          <w:p w:rsidR="00255B7C" w:rsidRDefault="00D02929">
            <w:pPr>
              <w:pStyle w:val="a3"/>
              <w:jc w:val="center"/>
            </w:pPr>
            <w:r>
              <w:t>Анализ</w:t>
            </w:r>
          </w:p>
        </w:tc>
      </w:tr>
      <w:tr w:rsidR="00255B7C">
        <w:tc>
          <w:tcPr>
            <w:tcW w:w="0" w:type="auto"/>
          </w:tcPr>
          <w:p w:rsidR="00255B7C" w:rsidRDefault="00A6477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3 ОЦЕНКА ЗНАНИЙ ОБУЧАЮЩЕГОСЯ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</w:t>
      </w:r>
      <w:r>
        <w:t>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</w:t>
      </w:r>
      <w:r>
        <w:t>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55B7C" w:rsidRDefault="00255B7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255B7C" w:rsidTr="00A64776">
        <w:trPr>
          <w:tblHeader/>
        </w:trPr>
        <w:tc>
          <w:tcPr>
            <w:tcW w:w="569" w:type="pct"/>
          </w:tcPr>
          <w:p w:rsidR="00255B7C" w:rsidRDefault="00D0292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255B7C" w:rsidRDefault="00D0292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255B7C" w:rsidRDefault="00D02929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255B7C" w:rsidRDefault="00D02929">
            <w:pPr>
              <w:pStyle w:val="a3"/>
              <w:jc w:val="center"/>
            </w:pPr>
            <w:r>
              <w:t>Итого</w:t>
            </w:r>
          </w:p>
        </w:tc>
      </w:tr>
      <w:tr w:rsidR="00255B7C"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255B7C" w:rsidRDefault="00A64776">
            <w:pPr>
              <w:pStyle w:val="a3"/>
            </w:pPr>
            <w:r>
              <w:t>Графическая работа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0-100</w:t>
            </w:r>
          </w:p>
        </w:tc>
      </w:tr>
      <w:tr w:rsidR="00255B7C">
        <w:tc>
          <w:tcPr>
            <w:tcW w:w="0" w:type="auto"/>
            <w:vMerge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</w:pPr>
            <w:r>
              <w:t>Тесты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  <w:jc w:val="center"/>
            </w:pPr>
          </w:p>
        </w:tc>
      </w:tr>
      <w:tr w:rsidR="00255B7C">
        <w:tc>
          <w:tcPr>
            <w:tcW w:w="0" w:type="auto"/>
            <w:vMerge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</w:tcPr>
          <w:p w:rsidR="00255B7C" w:rsidRDefault="00A6477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255B7C" w:rsidRDefault="00255B7C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  <w:jc w:val="center"/>
            </w:pPr>
          </w:p>
        </w:tc>
      </w:tr>
      <w:tr w:rsidR="00A64776">
        <w:tc>
          <w:tcPr>
            <w:tcW w:w="0" w:type="auto"/>
            <w:vMerge w:val="restart"/>
          </w:tcPr>
          <w:p w:rsidR="00A64776" w:rsidRDefault="00A64776" w:rsidP="00A64776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t>Графическая работа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A64776" w:rsidRDefault="00A64776" w:rsidP="00A64776">
            <w:pPr>
              <w:pStyle w:val="a3"/>
              <w:jc w:val="center"/>
            </w:pPr>
            <w:r>
              <w:t>0-100</w:t>
            </w:r>
          </w:p>
        </w:tc>
      </w:tr>
      <w:tr w:rsidR="00A64776">
        <w:tc>
          <w:tcPr>
            <w:tcW w:w="0" w:type="auto"/>
            <w:vMerge/>
          </w:tcPr>
          <w:p w:rsidR="00A64776" w:rsidRDefault="00A64776" w:rsidP="00A64776">
            <w:pPr>
              <w:pStyle w:val="a3"/>
              <w:jc w:val="center"/>
            </w:pP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t>Тесты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64776" w:rsidRDefault="00A64776" w:rsidP="00A64776">
            <w:pPr>
              <w:pStyle w:val="a3"/>
              <w:jc w:val="center"/>
            </w:pPr>
          </w:p>
        </w:tc>
      </w:tr>
      <w:tr w:rsidR="00A64776">
        <w:tc>
          <w:tcPr>
            <w:tcW w:w="0" w:type="auto"/>
            <w:vMerge/>
          </w:tcPr>
          <w:p w:rsidR="00A64776" w:rsidRDefault="00A64776" w:rsidP="00A64776">
            <w:pPr>
              <w:pStyle w:val="a3"/>
              <w:jc w:val="center"/>
            </w:pP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</w:pPr>
            <w:r>
              <w:t>Контрольная работа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A64776" w:rsidRDefault="00A64776" w:rsidP="00A64776">
            <w:pPr>
              <w:pStyle w:val="a3"/>
              <w:jc w:val="center"/>
            </w:pPr>
          </w:p>
        </w:tc>
      </w:tr>
      <w:tr w:rsidR="00A64776" w:rsidTr="00A64776"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A64776" w:rsidRDefault="00A64776" w:rsidP="00A64776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A64776" w:rsidRDefault="00A64776" w:rsidP="00A64776">
            <w:pPr>
              <w:pStyle w:val="a3"/>
              <w:jc w:val="center"/>
            </w:pPr>
            <w:r>
              <w:t>0-100</w:t>
            </w: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55B7C" w:rsidRDefault="00D02929">
      <w:pPr>
        <w:pStyle w:val="a3"/>
        <w:ind w:firstLine="567"/>
      </w:pPr>
      <w:r>
        <w:t xml:space="preserve">- 40% результата, полученного на </w:t>
      </w:r>
      <w:r>
        <w:t>экзамене;</w:t>
      </w:r>
    </w:p>
    <w:p w:rsidR="00255B7C" w:rsidRDefault="00D02929">
      <w:pPr>
        <w:pStyle w:val="a3"/>
        <w:ind w:firstLine="567"/>
      </w:pPr>
      <w:r>
        <w:t>- 60% результатов текущей успеваемости.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Формула подсчета итоговой оценки:</w:t>
      </w:r>
    </w:p>
    <w:p w:rsidR="00255B7C" w:rsidRDefault="00255B7C">
      <w:pPr>
        <w:pStyle w:val="a3"/>
      </w:pPr>
    </w:p>
    <w:p w:rsidR="00255B7C" w:rsidRDefault="00D0292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 xml:space="preserve">где, </w:t>
      </w:r>
      <w:bookmarkStart w:id="0" w:name="_GoBack"/>
      <w:bookmarkEnd w:id="0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 xml:space="preserve">Итоговая </w:t>
      </w:r>
      <w:r>
        <w:t>буквенная оценка и ее цифровой эквивалент в баллах: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255B7C">
        <w:trPr>
          <w:tblHeader/>
        </w:trPr>
        <w:tc>
          <w:tcPr>
            <w:tcW w:w="600" w:type="pct"/>
          </w:tcPr>
          <w:p w:rsidR="00255B7C" w:rsidRDefault="00D02929">
            <w:pPr>
              <w:pStyle w:val="a3"/>
              <w:jc w:val="center"/>
            </w:pPr>
            <w:r>
              <w:lastRenderedPageBreak/>
              <w:t>Оценка по буквенной системе</w:t>
            </w:r>
          </w:p>
        </w:tc>
        <w:tc>
          <w:tcPr>
            <w:tcW w:w="900" w:type="pct"/>
          </w:tcPr>
          <w:p w:rsidR="00255B7C" w:rsidRDefault="00D0292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55B7C" w:rsidRDefault="00D02929">
            <w:pPr>
              <w:pStyle w:val="a3"/>
              <w:jc w:val="center"/>
            </w:pPr>
            <w:r>
              <w:t>Баллы (%-ное</w:t>
            </w:r>
            <w:r>
              <w:t xml:space="preserve"> содержание)</w:t>
            </w:r>
          </w:p>
        </w:tc>
        <w:tc>
          <w:tcPr>
            <w:tcW w:w="800" w:type="pct"/>
          </w:tcPr>
          <w:p w:rsidR="00255B7C" w:rsidRDefault="00D02929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Критерий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</w:t>
            </w:r>
            <w:r>
              <w:t>учебные задания выполнены, качество их выполнения оценено числом баллов, близким к максимальному.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</w:t>
            </w:r>
            <w:r>
              <w:t>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</w:t>
            </w:r>
            <w:r>
              <w:t>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55B7C" w:rsidRDefault="00D02929">
            <w:pPr>
              <w:pStyle w:val="a3"/>
            </w:pPr>
            <w:r>
              <w:t xml:space="preserve">Теоретическое содержание курса не освоено, </w:t>
            </w:r>
            <w:r>
              <w:t xml:space="preserve">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</w:t>
            </w:r>
            <w:r>
              <w:lastRenderedPageBreak/>
              <w:t>качества выполнения учебных заданий.</w:t>
            </w:r>
          </w:p>
        </w:tc>
      </w:tr>
      <w:tr w:rsidR="00255B7C"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55B7C" w:rsidRDefault="00D0292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  <w:tc>
          <w:tcPr>
            <w:tcW w:w="0" w:type="auto"/>
            <w:vMerge/>
          </w:tcPr>
          <w:p w:rsidR="00255B7C" w:rsidRDefault="00255B7C">
            <w:pPr>
              <w:pStyle w:val="a3"/>
            </w:pPr>
          </w:p>
        </w:tc>
      </w:tr>
    </w:tbl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4 ПОЛИТИКА ДИСЦИПЛИНЫ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Обучающийся обязан:</w:t>
      </w:r>
    </w:p>
    <w:p w:rsidR="00255B7C" w:rsidRDefault="00D02929">
      <w:pPr>
        <w:pStyle w:val="a3"/>
        <w:ind w:firstLine="567"/>
      </w:pPr>
      <w:r>
        <w:t xml:space="preserve"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</w:t>
      </w:r>
      <w:r>
        <w:t>их сдача, участие во всех видах контроля (текущий контроль, контроль СРС и СРСП, рубежный контроль, промежуточная аттестация).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5.1 Основная литература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1. AutoCAD 2016. Двухмерное и трехмерное моделирование/ Соколова Т.Ю</w:t>
      </w:r>
      <w:r>
        <w:t>., ДМК Пресс, 2016, 756 c. 2.</w:t>
      </w:r>
    </w:p>
    <w:p w:rsidR="00255B7C" w:rsidRDefault="00D02929">
      <w:pPr>
        <w:pStyle w:val="a3"/>
        <w:ind w:firstLine="567"/>
      </w:pPr>
      <w:r>
        <w:t>2. Потемкин А. Инженерная графика. Просто и доступно, М., «Лори»,2011,492с..</w:t>
      </w:r>
    </w:p>
    <w:p w:rsidR="00255B7C" w:rsidRDefault="00255B7C">
      <w:pPr>
        <w:pStyle w:val="a3"/>
      </w:pPr>
    </w:p>
    <w:p w:rsidR="00255B7C" w:rsidRDefault="00D02929">
      <w:pPr>
        <w:pStyle w:val="a3"/>
        <w:jc w:val="center"/>
      </w:pPr>
      <w:r>
        <w:rPr>
          <w:b/>
        </w:rPr>
        <w:t>5.2 Дополнительная литература</w:t>
      </w:r>
    </w:p>
    <w:p w:rsidR="00255B7C" w:rsidRDefault="00255B7C">
      <w:pPr>
        <w:pStyle w:val="a3"/>
      </w:pPr>
    </w:p>
    <w:p w:rsidR="00255B7C" w:rsidRDefault="00D02929">
      <w:pPr>
        <w:pStyle w:val="a3"/>
        <w:ind w:firstLine="567"/>
      </w:pPr>
      <w:r>
        <w:t>1. Машинная графика [Текст] : конспект лекций по AutoCAD для студ. всех спец. / Л. Я. Мелкозёрова ; ВКГТУ им. Д. Сери</w:t>
      </w:r>
      <w:r>
        <w:t>кбаева. - Усть-Каменогорск : РИО, 2015. - 101 с</w:t>
      </w:r>
    </w:p>
    <w:p w:rsidR="00255B7C" w:rsidRDefault="00D02929">
      <w:pPr>
        <w:pStyle w:val="a3"/>
        <w:ind w:firstLine="567"/>
      </w:pPr>
      <w:r>
        <w:t>2. Мелкозёрова Л. Я. МАШИННАЯ ГРАФИКА: Конспект лекций для студентов дневной и заочной форм обучения / ВКГТУ. Усть-Каменогорск, 2014, 58 с.</w:t>
      </w:r>
    </w:p>
    <w:sectPr w:rsidR="00255B7C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2929" w:rsidRDefault="00D02929">
      <w:pPr>
        <w:spacing w:after="0" w:line="240" w:lineRule="auto"/>
      </w:pPr>
      <w:r>
        <w:separator/>
      </w:r>
    </w:p>
  </w:endnote>
  <w:endnote w:type="continuationSeparator" w:id="0">
    <w:p w:rsidR="00D02929" w:rsidRDefault="00D02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2929" w:rsidRDefault="00D02929">
      <w:pPr>
        <w:spacing w:after="0" w:line="240" w:lineRule="auto"/>
      </w:pPr>
      <w:r>
        <w:separator/>
      </w:r>
    </w:p>
  </w:footnote>
  <w:footnote w:type="continuationSeparator" w:id="0">
    <w:p w:rsidR="00D02929" w:rsidRDefault="00D02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255B7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55B7C" w:rsidRDefault="00D0292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55B7C" w:rsidRDefault="00D02929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55B7C" w:rsidRDefault="00D0292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A64776">
            <w:fldChar w:fldCharType="separate"/>
          </w:r>
          <w:r w:rsidR="002F6346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A64776">
            <w:fldChar w:fldCharType="separate"/>
          </w:r>
          <w:r w:rsidR="002F6346">
            <w:rPr>
              <w:noProof/>
            </w:rPr>
            <w:t>9</w:t>
          </w:r>
          <w:r>
            <w:fldChar w:fldCharType="end"/>
          </w:r>
        </w:p>
      </w:tc>
    </w:tr>
    <w:tr w:rsidR="00255B7C">
      <w:trPr>
        <w:cantSplit/>
        <w:trHeight w:val="310"/>
      </w:trPr>
      <w:tc>
        <w:tcPr>
          <w:tcW w:w="1129" w:type="dxa"/>
          <w:vMerge/>
        </w:tcPr>
        <w:p w:rsidR="00255B7C" w:rsidRDefault="00255B7C">
          <w:pPr>
            <w:pStyle w:val="a3"/>
          </w:pPr>
        </w:p>
      </w:tc>
      <w:tc>
        <w:tcPr>
          <w:tcW w:w="1921" w:type="dxa"/>
          <w:vAlign w:val="center"/>
        </w:tcPr>
        <w:p w:rsidR="00255B7C" w:rsidRDefault="00D02929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55B7C" w:rsidRDefault="00D02929">
          <w:pPr>
            <w:pStyle w:val="a5"/>
          </w:pPr>
          <w:r>
            <w:t>И-НАО "ВКТУ" 026-II-2021</w:t>
          </w:r>
        </w:p>
        <w:p w:rsidR="00255B7C" w:rsidRDefault="00D0292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255B7C" w:rsidRDefault="00255B7C">
          <w:pPr>
            <w:pStyle w:val="a3"/>
          </w:pPr>
        </w:p>
      </w:tc>
    </w:tr>
  </w:tbl>
  <w:p w:rsidR="00255B7C" w:rsidRDefault="00255B7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B7C"/>
    <w:rsid w:val="00255B7C"/>
    <w:rsid w:val="002F6346"/>
    <w:rsid w:val="00A64776"/>
    <w:rsid w:val="00B34320"/>
    <w:rsid w:val="00CA7EA3"/>
    <w:rsid w:val="00D0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34CC5D-31A5-40C0-B58B-876AAABA5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1760</Words>
  <Characters>10036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 (Зам. декана ШАСиД)</dc:creator>
  <cp:lastModifiedBy>Даметык Курманова (Зам. декана ШАСиД)</cp:lastModifiedBy>
  <cp:revision>2</cp:revision>
  <dcterms:created xsi:type="dcterms:W3CDTF">2022-12-07T05:48:00Z</dcterms:created>
  <dcterms:modified xsi:type="dcterms:W3CDTF">2022-12-07T05:48:00Z</dcterms:modified>
</cp:coreProperties>
</file>